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5C" w:rsidRDefault="00A41D5C"/>
    <w:p w:rsidR="0075293D" w:rsidRDefault="0075293D" w:rsidP="0075293D">
      <w:pPr>
        <w:pStyle w:val="Kop3"/>
        <w:numPr>
          <w:ilvl w:val="0"/>
          <w:numId w:val="1"/>
        </w:numPr>
        <w:spacing w:before="240" w:beforeAutospacing="0" w:after="0" w:afterAutospacing="0"/>
        <w:rPr>
          <w:rFonts w:ascii="Verdana" w:hAnsi="Verdana"/>
        </w:rPr>
      </w:pPr>
      <w:r w:rsidRPr="00376259">
        <w:rPr>
          <w:rFonts w:ascii="Verdana" w:hAnsi="Verdana"/>
        </w:rPr>
        <w:t xml:space="preserve">borstweringen - </w:t>
      </w:r>
      <w:r>
        <w:rPr>
          <w:rFonts w:ascii="Verdana" w:hAnsi="Verdana"/>
        </w:rPr>
        <w:t>Staal</w:t>
      </w:r>
      <w:r w:rsidRPr="00376259">
        <w:rPr>
          <w:rFonts w:ascii="Verdana" w:hAnsi="Verdana"/>
        </w:rPr>
        <w:t xml:space="preserve"> |VH|m</w:t>
      </w:r>
    </w:p>
    <w:p w:rsidR="0075293D" w:rsidRPr="0000548D" w:rsidRDefault="0075293D" w:rsidP="0075293D">
      <w:pPr>
        <w:pStyle w:val="Kop3"/>
        <w:numPr>
          <w:ilvl w:val="1"/>
          <w:numId w:val="1"/>
        </w:numPr>
        <w:spacing w:before="240" w:beforeAutospacing="0" w:after="0" w:afterAutospacing="0"/>
        <w:rPr>
          <w:rFonts w:ascii="Verdana" w:hAnsi="Verdana"/>
          <w:b w:val="0"/>
          <w:i/>
          <w:u w:val="single"/>
        </w:rPr>
      </w:pPr>
      <w:r w:rsidRPr="0000548D">
        <w:rPr>
          <w:rFonts w:ascii="Verdana" w:hAnsi="Verdana"/>
          <w:b w:val="0"/>
          <w:i/>
          <w:u w:val="single"/>
        </w:rPr>
        <w:t xml:space="preserve">De metalen balustrades worden geproduceerd </w:t>
      </w:r>
      <w:r>
        <w:rPr>
          <w:rFonts w:ascii="Verdana" w:hAnsi="Verdana"/>
          <w:b w:val="0"/>
          <w:i/>
          <w:u w:val="single"/>
        </w:rPr>
        <w:t xml:space="preserve">en geplaatst </w:t>
      </w:r>
      <w:r>
        <w:rPr>
          <w:rFonts w:ascii="Verdana" w:hAnsi="Verdana"/>
          <w:b w:val="0"/>
          <w:i/>
          <w:u w:val="single"/>
        </w:rPr>
        <w:t>door een EN 1090-2</w:t>
      </w:r>
      <w:r w:rsidRPr="0000548D">
        <w:rPr>
          <w:rFonts w:ascii="Verdana" w:hAnsi="Verdana"/>
          <w:b w:val="0"/>
          <w:i/>
          <w:u w:val="single"/>
        </w:rPr>
        <w:t xml:space="preserve"> gecertificeerd bedrijf.</w:t>
      </w:r>
      <w:r>
        <w:rPr>
          <w:rFonts w:ascii="Verdana" w:hAnsi="Verdana"/>
          <w:b w:val="0"/>
          <w:i/>
          <w:u w:val="single"/>
        </w:rPr>
        <w:t xml:space="preserve"> Conform </w:t>
      </w:r>
      <w:r w:rsidRPr="0000548D">
        <w:rPr>
          <w:rFonts w:ascii="Verdana" w:hAnsi="Verdana"/>
          <w:b w:val="0"/>
          <w:i/>
          <w:u w:val="single"/>
        </w:rPr>
        <w:t>VERORDENING (EU) Nr. 305/2011</w:t>
      </w:r>
      <w:r>
        <w:rPr>
          <w:rFonts w:ascii="Verdana" w:hAnsi="Verdana"/>
          <w:b w:val="0"/>
          <w:i/>
          <w:u w:val="single"/>
        </w:rPr>
        <w:t>.</w:t>
      </w:r>
    </w:p>
    <w:p w:rsidR="0075293D" w:rsidRPr="0029449C" w:rsidRDefault="0075293D" w:rsidP="0075293D">
      <w:pPr>
        <w:pStyle w:val="Kop3"/>
        <w:numPr>
          <w:ilvl w:val="2"/>
          <w:numId w:val="1"/>
        </w:numPr>
        <w:spacing w:before="240" w:beforeAutospacing="0" w:after="0" w:afterAutospacing="0"/>
        <w:rPr>
          <w:rFonts w:ascii="Verdana" w:hAnsi="Verdana"/>
        </w:rPr>
      </w:pPr>
      <w:r w:rsidRPr="0029449C">
        <w:rPr>
          <w:rFonts w:ascii="Verdana" w:hAnsi="Verdana"/>
        </w:rPr>
        <w:t>Materiaal</w:t>
      </w:r>
    </w:p>
    <w:p w:rsidR="0075293D" w:rsidRPr="0029449C" w:rsidRDefault="0075293D" w:rsidP="0075293D">
      <w:pPr>
        <w:pStyle w:val="Kop5"/>
        <w:numPr>
          <w:ilvl w:val="3"/>
          <w:numId w:val="1"/>
        </w:numPr>
        <w:spacing w:before="0" w:beforeAutospacing="0" w:after="0" w:afterAutospacing="0"/>
        <w:rPr>
          <w:rFonts w:ascii="Verdana" w:hAnsi="Verdana"/>
          <w:b w:val="0"/>
          <w:bCs w:val="0"/>
          <w:sz w:val="28"/>
          <w:szCs w:val="28"/>
        </w:rPr>
      </w:pPr>
      <w:r>
        <w:rPr>
          <w:rFonts w:ascii="Verdana" w:hAnsi="Verdana"/>
          <w:b w:val="0"/>
          <w:bCs w:val="0"/>
          <w:sz w:val="28"/>
          <w:szCs w:val="28"/>
        </w:rPr>
        <w:t>Staal</w:t>
      </w:r>
      <w:r w:rsidRPr="0029449C">
        <w:rPr>
          <w:rFonts w:ascii="Verdana" w:hAnsi="Verdana"/>
          <w:b w:val="0"/>
          <w:bCs w:val="0"/>
          <w:sz w:val="28"/>
          <w:szCs w:val="28"/>
        </w:rPr>
        <w:t xml:space="preserve"> legering: </w:t>
      </w:r>
      <w:r>
        <w:rPr>
          <w:rFonts w:ascii="Verdana" w:hAnsi="Verdana"/>
          <w:b w:val="0"/>
          <w:bCs w:val="0"/>
          <w:sz w:val="28"/>
          <w:szCs w:val="28"/>
        </w:rPr>
        <w:t>S235JRH – EN 1.0039</w:t>
      </w:r>
    </w:p>
    <w:p w:rsidR="0075293D" w:rsidRDefault="0075293D" w:rsidP="0075293D">
      <w:pPr>
        <w:pStyle w:val="Kop5"/>
        <w:numPr>
          <w:ilvl w:val="3"/>
          <w:numId w:val="1"/>
        </w:numPr>
        <w:spacing w:before="0" w:beforeAutospacing="0" w:after="0" w:afterAutospacing="0"/>
        <w:ind w:hanging="284"/>
        <w:rPr>
          <w:rFonts w:ascii="Verdana" w:hAnsi="Verdana"/>
          <w:b w:val="0"/>
          <w:bCs w:val="0"/>
          <w:sz w:val="28"/>
          <w:szCs w:val="28"/>
        </w:rPr>
      </w:pPr>
      <w:r>
        <w:rPr>
          <w:rFonts w:ascii="Verdana" w:hAnsi="Verdana"/>
          <w:b w:val="0"/>
          <w:bCs w:val="0"/>
          <w:sz w:val="28"/>
          <w:szCs w:val="28"/>
        </w:rPr>
        <w:t>Lasverbindingen : EN ISO 3834-4.</w:t>
      </w:r>
    </w:p>
    <w:p w:rsidR="0075293D" w:rsidRDefault="0075293D" w:rsidP="0075293D">
      <w:pPr>
        <w:pStyle w:val="Kop5"/>
        <w:numPr>
          <w:ilvl w:val="3"/>
          <w:numId w:val="1"/>
        </w:numPr>
        <w:spacing w:before="0" w:beforeAutospacing="0" w:after="0" w:afterAutospacing="0"/>
        <w:ind w:hanging="284"/>
        <w:rPr>
          <w:rFonts w:ascii="Verdana" w:hAnsi="Verdana"/>
          <w:b w:val="0"/>
          <w:bCs w:val="0"/>
          <w:sz w:val="28"/>
          <w:szCs w:val="28"/>
        </w:rPr>
      </w:pPr>
      <w:r>
        <w:rPr>
          <w:rFonts w:ascii="Verdana" w:hAnsi="Verdana"/>
          <w:b w:val="0"/>
          <w:bCs w:val="0"/>
          <w:sz w:val="28"/>
          <w:szCs w:val="28"/>
        </w:rPr>
        <w:t>Boven en onderregel : buis 40/15/2</w:t>
      </w:r>
    </w:p>
    <w:p w:rsidR="0075293D" w:rsidRDefault="0075293D" w:rsidP="0075293D">
      <w:pPr>
        <w:pStyle w:val="Kop5"/>
        <w:numPr>
          <w:ilvl w:val="3"/>
          <w:numId w:val="1"/>
        </w:numPr>
        <w:spacing w:before="0" w:beforeAutospacing="0" w:after="0" w:afterAutospacing="0"/>
        <w:ind w:hanging="284"/>
        <w:rPr>
          <w:rFonts w:ascii="Verdana" w:hAnsi="Verdana"/>
          <w:b w:val="0"/>
          <w:bCs w:val="0"/>
          <w:sz w:val="28"/>
          <w:szCs w:val="28"/>
        </w:rPr>
      </w:pPr>
      <w:r>
        <w:rPr>
          <w:rFonts w:ascii="Verdana" w:hAnsi="Verdana"/>
          <w:b w:val="0"/>
          <w:bCs w:val="0"/>
          <w:sz w:val="28"/>
          <w:szCs w:val="28"/>
        </w:rPr>
        <w:t>Hoofdbalusters: Plat 40/20</w:t>
      </w:r>
    </w:p>
    <w:p w:rsidR="0075293D" w:rsidRDefault="0075293D" w:rsidP="0075293D">
      <w:pPr>
        <w:pStyle w:val="Kop5"/>
        <w:numPr>
          <w:ilvl w:val="3"/>
          <w:numId w:val="1"/>
        </w:numPr>
        <w:spacing w:before="0" w:beforeAutospacing="0" w:after="0" w:afterAutospacing="0"/>
        <w:ind w:hanging="284"/>
        <w:rPr>
          <w:rFonts w:ascii="Verdana" w:hAnsi="Verdana"/>
          <w:b w:val="0"/>
          <w:bCs w:val="0"/>
          <w:sz w:val="28"/>
          <w:szCs w:val="28"/>
        </w:rPr>
      </w:pPr>
      <w:r>
        <w:rPr>
          <w:rFonts w:ascii="Verdana" w:hAnsi="Verdana"/>
          <w:b w:val="0"/>
          <w:bCs w:val="0"/>
          <w:sz w:val="28"/>
          <w:szCs w:val="28"/>
        </w:rPr>
        <w:t>Stijlen: buis 20/20/2</w:t>
      </w:r>
    </w:p>
    <w:p w:rsidR="0075293D" w:rsidRDefault="0075293D" w:rsidP="0075293D">
      <w:pPr>
        <w:pStyle w:val="Normaalweb"/>
        <w:numPr>
          <w:ilvl w:val="2"/>
          <w:numId w:val="1"/>
        </w:numPr>
        <w:spacing w:before="240" w:beforeAutospacing="0" w:after="0" w:afterAutospacing="0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Prestaties</w:t>
      </w:r>
    </w:p>
    <w:p w:rsidR="0075293D" w:rsidRPr="004F2139" w:rsidRDefault="0075293D" w:rsidP="0075293D">
      <w:pPr>
        <w:pStyle w:val="Normaalweb"/>
        <w:numPr>
          <w:ilvl w:val="3"/>
          <w:numId w:val="1"/>
        </w:numPr>
        <w:spacing w:before="0" w:beforeAutospacing="0" w:after="0" w:afterAutospacing="0"/>
        <w:ind w:hanging="284"/>
        <w:rPr>
          <w:rFonts w:ascii="Verdana" w:hAnsi="Verdana"/>
          <w:sz w:val="28"/>
          <w:szCs w:val="28"/>
        </w:rPr>
      </w:pPr>
      <w:r w:rsidRPr="004F2139">
        <w:rPr>
          <w:rFonts w:ascii="Verdana" w:hAnsi="Verdana"/>
          <w:sz w:val="28"/>
          <w:szCs w:val="28"/>
        </w:rPr>
        <w:t>De gehele constructie voldoet aan de NBN B03-004.</w:t>
      </w:r>
    </w:p>
    <w:p w:rsidR="0075293D" w:rsidRPr="004F2139" w:rsidRDefault="0075293D" w:rsidP="0075293D">
      <w:pPr>
        <w:pStyle w:val="Normaalweb"/>
        <w:numPr>
          <w:ilvl w:val="3"/>
          <w:numId w:val="1"/>
        </w:numPr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4F2139">
        <w:rPr>
          <w:rFonts w:ascii="Verdana" w:hAnsi="Verdana"/>
          <w:sz w:val="28"/>
          <w:szCs w:val="28"/>
        </w:rPr>
        <w:t>Residentiële gebouwen(klasse A) Q</w:t>
      </w:r>
      <w:r w:rsidRPr="004F2139">
        <w:rPr>
          <w:rFonts w:ascii="Verdana" w:hAnsi="Verdana"/>
          <w:sz w:val="28"/>
          <w:szCs w:val="28"/>
          <w:vertAlign w:val="subscript"/>
        </w:rPr>
        <w:t>k,h</w:t>
      </w:r>
      <w:r w:rsidRPr="004F2139">
        <w:rPr>
          <w:rFonts w:ascii="Verdana" w:hAnsi="Verdana"/>
          <w:sz w:val="28"/>
          <w:szCs w:val="28"/>
        </w:rPr>
        <w:t>= 0.5kN/, Q</w:t>
      </w:r>
      <w:r w:rsidRPr="004F2139">
        <w:rPr>
          <w:rFonts w:ascii="Verdana" w:hAnsi="Verdana"/>
          <w:sz w:val="28"/>
          <w:szCs w:val="28"/>
          <w:vertAlign w:val="subscript"/>
        </w:rPr>
        <w:t>k,h1</w:t>
      </w:r>
      <w:r w:rsidRPr="004F2139">
        <w:rPr>
          <w:rFonts w:ascii="Verdana" w:hAnsi="Verdana"/>
          <w:sz w:val="28"/>
          <w:szCs w:val="28"/>
        </w:rPr>
        <w:t>=1kN en Q</w:t>
      </w:r>
      <w:r w:rsidRPr="004F2139">
        <w:rPr>
          <w:rFonts w:ascii="Verdana" w:hAnsi="Verdana"/>
          <w:sz w:val="28"/>
          <w:szCs w:val="28"/>
          <w:vertAlign w:val="subscript"/>
        </w:rPr>
        <w:t>k,h2</w:t>
      </w:r>
      <w:r>
        <w:rPr>
          <w:rFonts w:ascii="Verdana" w:hAnsi="Verdana"/>
          <w:sz w:val="28"/>
          <w:szCs w:val="28"/>
        </w:rPr>
        <w:t>=0.5kN.</w:t>
      </w:r>
    </w:p>
    <w:p w:rsidR="0075293D" w:rsidRPr="004F2139" w:rsidRDefault="0075293D" w:rsidP="0075293D">
      <w:pPr>
        <w:pStyle w:val="Normaalweb"/>
        <w:numPr>
          <w:ilvl w:val="3"/>
          <w:numId w:val="1"/>
        </w:numPr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4F2139">
        <w:rPr>
          <w:rFonts w:ascii="Verdana" w:hAnsi="Verdana"/>
          <w:sz w:val="28"/>
          <w:szCs w:val="28"/>
        </w:rPr>
        <w:t>DOP &amp; CE merk volgens EN 1090.</w:t>
      </w:r>
    </w:p>
    <w:p w:rsidR="0075293D" w:rsidRDefault="0075293D" w:rsidP="0075293D">
      <w:pPr>
        <w:pStyle w:val="Normaalweb"/>
        <w:numPr>
          <w:ilvl w:val="2"/>
          <w:numId w:val="1"/>
        </w:numPr>
        <w:spacing w:before="240" w:beforeAutospacing="0" w:after="0" w:afterAutospacing="0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Verankering van de balustrade.</w:t>
      </w:r>
    </w:p>
    <w:p w:rsidR="0075293D" w:rsidRDefault="0075293D" w:rsidP="0075293D">
      <w:pPr>
        <w:pStyle w:val="Normaalweb"/>
        <w:numPr>
          <w:ilvl w:val="3"/>
          <w:numId w:val="1"/>
        </w:numPr>
        <w:spacing w:before="0" w:beforeAutospacing="0" w:after="0" w:afterAutospacing="0"/>
        <w:ind w:hanging="284"/>
        <w:rPr>
          <w:rFonts w:ascii="Verdana" w:hAnsi="Verdana"/>
          <w:sz w:val="28"/>
          <w:szCs w:val="28"/>
        </w:rPr>
      </w:pPr>
      <w:r w:rsidRPr="0075293D">
        <w:rPr>
          <w:rFonts w:ascii="Verdana" w:hAnsi="Verdana"/>
          <w:sz w:val="28"/>
          <w:szCs w:val="28"/>
        </w:rPr>
        <w:t>Met</w:t>
      </w:r>
      <w:r>
        <w:rPr>
          <w:rFonts w:ascii="Verdana" w:hAnsi="Verdana"/>
          <w:sz w:val="28"/>
          <w:szCs w:val="28"/>
        </w:rPr>
        <w:t xml:space="preserve"> zeskantbout uit koolstofstaal, verzinkt.</w:t>
      </w:r>
    </w:p>
    <w:p w:rsidR="0075293D" w:rsidRPr="0075293D" w:rsidRDefault="0075293D" w:rsidP="0075293D">
      <w:pPr>
        <w:pStyle w:val="Normaalweb"/>
        <w:numPr>
          <w:ilvl w:val="3"/>
          <w:numId w:val="1"/>
        </w:numPr>
        <w:spacing w:before="0" w:beforeAutospacing="0" w:after="0" w:afterAutospacing="0"/>
        <w:ind w:hanging="284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Per baluster 2 ankers van diameter 10 X 80mm lang.</w:t>
      </w:r>
    </w:p>
    <w:p w:rsidR="0075293D" w:rsidRPr="0029449C" w:rsidRDefault="0075293D" w:rsidP="0075293D">
      <w:pPr>
        <w:pStyle w:val="Normaalweb"/>
        <w:numPr>
          <w:ilvl w:val="2"/>
          <w:numId w:val="1"/>
        </w:numPr>
        <w:spacing w:before="240" w:beforeAutospacing="0" w:after="0" w:afterAutospacing="0"/>
        <w:rPr>
          <w:rFonts w:ascii="Verdana" w:hAnsi="Verdana"/>
          <w:b/>
          <w:bCs/>
          <w:sz w:val="28"/>
          <w:szCs w:val="28"/>
        </w:rPr>
      </w:pPr>
      <w:r w:rsidRPr="0029449C">
        <w:rPr>
          <w:rFonts w:ascii="Verdana" w:hAnsi="Verdana"/>
          <w:b/>
          <w:bCs/>
          <w:sz w:val="28"/>
          <w:szCs w:val="28"/>
        </w:rPr>
        <w:t xml:space="preserve">Specificaties </w:t>
      </w:r>
    </w:p>
    <w:p w:rsidR="0075293D" w:rsidRDefault="0075293D" w:rsidP="0075293D">
      <w:pPr>
        <w:pStyle w:val="Normaalweb"/>
        <w:numPr>
          <w:ilvl w:val="3"/>
          <w:numId w:val="1"/>
        </w:numPr>
        <w:spacing w:before="0" w:beforeAutospacing="0" w:after="0" w:afterAutospacing="0"/>
        <w:rPr>
          <w:rFonts w:ascii="Verdana" w:hAnsi="Verdana"/>
          <w:sz w:val="28"/>
          <w:szCs w:val="28"/>
          <w:lang w:val="fr-BE"/>
        </w:rPr>
      </w:pPr>
      <w:r w:rsidRPr="004F2139">
        <w:rPr>
          <w:rFonts w:ascii="Verdana" w:hAnsi="Verdana"/>
          <w:sz w:val="28"/>
          <w:szCs w:val="28"/>
          <w:lang w:val="fr-BE"/>
        </w:rPr>
        <w:t xml:space="preserve">Merk: </w:t>
      </w:r>
      <w:hyperlink r:id="rId7" w:history="1">
        <w:r w:rsidRPr="004F2139">
          <w:rPr>
            <w:rStyle w:val="Hyperlink"/>
            <w:rFonts w:ascii="Verdana" w:hAnsi="Verdana"/>
            <w:sz w:val="28"/>
            <w:szCs w:val="28"/>
            <w:lang w:val="fr-BE"/>
          </w:rPr>
          <w:t>www.maene.com</w:t>
        </w:r>
      </w:hyperlink>
      <w:r w:rsidRPr="004F2139">
        <w:rPr>
          <w:rFonts w:ascii="Verdana" w:hAnsi="Verdana"/>
          <w:sz w:val="28"/>
          <w:szCs w:val="28"/>
          <w:lang w:val="fr-BE"/>
        </w:rPr>
        <w:t xml:space="preserve"> </w:t>
      </w:r>
    </w:p>
    <w:p w:rsidR="0075293D" w:rsidRPr="004F2139" w:rsidRDefault="0075293D" w:rsidP="0075293D">
      <w:pPr>
        <w:pStyle w:val="Normaalweb"/>
        <w:numPr>
          <w:ilvl w:val="3"/>
          <w:numId w:val="1"/>
        </w:numPr>
        <w:spacing w:before="0" w:beforeAutospacing="0" w:after="0" w:afterAutospacing="0"/>
        <w:rPr>
          <w:rFonts w:ascii="Verdana" w:hAnsi="Verdana"/>
          <w:sz w:val="28"/>
          <w:szCs w:val="28"/>
          <w:lang w:val="fr-BE"/>
        </w:rPr>
      </w:pPr>
      <w:r w:rsidRPr="004F2139">
        <w:rPr>
          <w:rFonts w:ascii="Verdana" w:hAnsi="Verdana"/>
          <w:sz w:val="28"/>
          <w:szCs w:val="28"/>
          <w:lang w:val="fr-BE"/>
        </w:rPr>
        <w:t xml:space="preserve">type </w:t>
      </w:r>
      <w:r>
        <w:rPr>
          <w:rFonts w:ascii="Verdana" w:hAnsi="Verdana"/>
          <w:sz w:val="28"/>
          <w:szCs w:val="28"/>
          <w:lang w:val="fr-BE"/>
        </w:rPr>
        <w:t>VIRKIE</w:t>
      </w:r>
      <w:r w:rsidRPr="004F2139">
        <w:rPr>
          <w:rFonts w:ascii="Verdana" w:hAnsi="Verdana"/>
          <w:sz w:val="28"/>
          <w:szCs w:val="28"/>
          <w:lang w:val="fr-BE"/>
        </w:rPr>
        <w:t>.</w:t>
      </w:r>
    </w:p>
    <w:p w:rsidR="0075293D" w:rsidRPr="0075293D" w:rsidRDefault="0075293D" w:rsidP="0075293D">
      <w:pPr>
        <w:pStyle w:val="Normaalweb"/>
        <w:numPr>
          <w:ilvl w:val="2"/>
          <w:numId w:val="1"/>
        </w:numPr>
        <w:spacing w:before="240" w:beforeAutospacing="0" w:after="0" w:afterAutospacing="0"/>
        <w:rPr>
          <w:rFonts w:ascii="Verdana" w:hAnsi="Verdana"/>
          <w:b/>
          <w:bCs/>
          <w:sz w:val="28"/>
          <w:szCs w:val="28"/>
        </w:rPr>
      </w:pPr>
      <w:r w:rsidRPr="0075293D">
        <w:rPr>
          <w:rFonts w:ascii="Verdana" w:hAnsi="Verdana"/>
          <w:b/>
          <w:bCs/>
          <w:sz w:val="28"/>
          <w:szCs w:val="28"/>
        </w:rPr>
        <w:t>Oppervlaktebehandeling : </w:t>
      </w:r>
    </w:p>
    <w:p w:rsidR="0075293D" w:rsidRDefault="0075293D" w:rsidP="0075293D">
      <w:pPr>
        <w:numPr>
          <w:ilvl w:val="3"/>
          <w:numId w:val="1"/>
        </w:numPr>
        <w:spacing w:before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Stralen en natlakken met epoxy-zinkrijke primer. Volgens EN ISO 12944-5, systeem A2.08.</w:t>
      </w:r>
    </w:p>
    <w:p w:rsidR="0075293D" w:rsidRDefault="0075293D" w:rsidP="0075293D">
      <w:pPr>
        <w:numPr>
          <w:ilvl w:val="3"/>
          <w:numId w:val="1"/>
        </w:numPr>
        <w:spacing w:before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Beschadigingen en lassen die ter plaatse zijn uitgevoerd worden bijgewerkt met dezelfde verf.</w:t>
      </w:r>
    </w:p>
    <w:p w:rsidR="00C620DD" w:rsidRPr="004F2139" w:rsidRDefault="00C620DD" w:rsidP="0075293D">
      <w:pPr>
        <w:numPr>
          <w:ilvl w:val="3"/>
          <w:numId w:val="1"/>
        </w:numPr>
        <w:spacing w:before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Kleur: ………………….</w:t>
      </w:r>
    </w:p>
    <w:p w:rsidR="0075293D" w:rsidRPr="004F2139" w:rsidRDefault="0075293D" w:rsidP="0075293D">
      <w:pPr>
        <w:pStyle w:val="Kop5"/>
        <w:numPr>
          <w:ilvl w:val="2"/>
          <w:numId w:val="1"/>
        </w:numPr>
        <w:spacing w:before="240" w:beforeAutospacing="0" w:after="0" w:afterAutospacing="0"/>
        <w:rPr>
          <w:rFonts w:ascii="Verdana" w:hAnsi="Verdana"/>
          <w:sz w:val="28"/>
          <w:szCs w:val="28"/>
        </w:rPr>
      </w:pPr>
      <w:r w:rsidRPr="004F2139">
        <w:rPr>
          <w:rFonts w:ascii="Verdana" w:hAnsi="Verdana"/>
          <w:sz w:val="28"/>
          <w:szCs w:val="28"/>
        </w:rPr>
        <w:t>Uitvoering</w:t>
      </w:r>
    </w:p>
    <w:p w:rsidR="0075293D" w:rsidRDefault="0075293D" w:rsidP="0075293D">
      <w:pPr>
        <w:pStyle w:val="Normaalweb"/>
        <w:numPr>
          <w:ilvl w:val="3"/>
          <w:numId w:val="1"/>
        </w:numPr>
        <w:spacing w:before="240" w:beforeAutospacing="0" w:after="0" w:afterAutospacing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Productie tekeningen ter goedkeuring voorleggen aan de bouwheer.</w:t>
      </w:r>
    </w:p>
    <w:p w:rsidR="0075293D" w:rsidRPr="00C620DD" w:rsidRDefault="0075293D" w:rsidP="00E34292">
      <w:pPr>
        <w:pStyle w:val="Kop5"/>
        <w:numPr>
          <w:ilvl w:val="2"/>
          <w:numId w:val="1"/>
        </w:numPr>
        <w:spacing w:before="240" w:beforeAutospacing="0" w:after="160" w:afterAutospacing="0" w:line="259" w:lineRule="auto"/>
        <w:ind w:left="720"/>
        <w:rPr>
          <w:rFonts w:ascii="Verdana" w:hAnsi="Verdana"/>
          <w:sz w:val="28"/>
          <w:szCs w:val="28"/>
        </w:rPr>
      </w:pPr>
      <w:r w:rsidRPr="00C620DD">
        <w:rPr>
          <w:rFonts w:ascii="Verdana" w:hAnsi="Verdana"/>
          <w:sz w:val="28"/>
          <w:szCs w:val="28"/>
        </w:rPr>
        <w:t>Toepassing</w:t>
      </w:r>
      <w:bookmarkStart w:id="0" w:name="_GoBack"/>
      <w:bookmarkEnd w:id="0"/>
      <w:r w:rsidRPr="00C620DD">
        <w:rPr>
          <w:rFonts w:ascii="Verdana" w:hAnsi="Verdana"/>
          <w:sz w:val="28"/>
          <w:szCs w:val="28"/>
        </w:rPr>
        <w:br w:type="page"/>
      </w:r>
    </w:p>
    <w:p w:rsidR="0075293D" w:rsidRPr="0075293D" w:rsidRDefault="0075293D" w:rsidP="0075293D">
      <w:pPr>
        <w:pStyle w:val="Kop5"/>
        <w:spacing w:before="240" w:beforeAutospacing="0" w:after="0" w:afterAutospacing="0"/>
        <w:ind w:left="720"/>
        <w:rPr>
          <w:rFonts w:ascii="Verdana" w:hAnsi="Verdana"/>
          <w:sz w:val="28"/>
          <w:szCs w:val="28"/>
        </w:rPr>
      </w:pPr>
    </w:p>
    <w:p w:rsidR="0075293D" w:rsidRPr="004F2139" w:rsidRDefault="0075293D" w:rsidP="0075293D">
      <w:pPr>
        <w:pStyle w:val="Normaalweb"/>
        <w:jc w:val="center"/>
        <w:rPr>
          <w:rFonts w:ascii="Verdana" w:hAnsi="Verdana"/>
          <w:b/>
          <w:sz w:val="28"/>
          <w:szCs w:val="28"/>
          <w:u w:val="single"/>
        </w:rPr>
      </w:pPr>
      <w:r w:rsidRPr="004F2139">
        <w:rPr>
          <w:rFonts w:ascii="Verdana" w:hAnsi="Verdana"/>
          <w:b/>
          <w:sz w:val="28"/>
          <w:szCs w:val="28"/>
          <w:u w:val="single"/>
        </w:rPr>
        <w:t>Informatie aan de voorschrijver.</w:t>
      </w:r>
    </w:p>
    <w:p w:rsidR="0075293D" w:rsidRPr="004F2139" w:rsidRDefault="0075293D" w:rsidP="0075293D">
      <w:pPr>
        <w:pStyle w:val="Normaalweb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 oppervlakte bewerking is niet geschikt buiten gebouwen. Raadpleeg “Gids voor bescherming van staal tegen corrosie” Uitgegeven door VOM en infosteel.</w:t>
      </w:r>
    </w:p>
    <w:p w:rsidR="0075293D" w:rsidRPr="004F2139" w:rsidRDefault="0075293D" w:rsidP="0075293D">
      <w:pPr>
        <w:pStyle w:val="Normaalweb"/>
        <w:jc w:val="center"/>
        <w:rPr>
          <w:rFonts w:ascii="Verdana" w:hAnsi="Verdana"/>
        </w:rPr>
      </w:pPr>
    </w:p>
    <w:p w:rsidR="0075293D" w:rsidRPr="00376259" w:rsidRDefault="0075293D" w:rsidP="0075293D">
      <w:pPr>
        <w:pStyle w:val="Normaalweb"/>
        <w:jc w:val="center"/>
        <w:rPr>
          <w:rFonts w:ascii="Verdana" w:hAnsi="Verdana"/>
        </w:rPr>
      </w:pPr>
    </w:p>
    <w:p w:rsidR="0075293D" w:rsidRDefault="0075293D"/>
    <w:sectPr w:rsidR="007529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93D" w:rsidRDefault="0075293D" w:rsidP="0075293D">
      <w:r>
        <w:separator/>
      </w:r>
    </w:p>
  </w:endnote>
  <w:endnote w:type="continuationSeparator" w:id="0">
    <w:p w:rsidR="0075293D" w:rsidRDefault="0075293D" w:rsidP="0075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93D" w:rsidRDefault="0075293D" w:rsidP="0075293D">
      <w:r>
        <w:separator/>
      </w:r>
    </w:p>
  </w:footnote>
  <w:footnote w:type="continuationSeparator" w:id="0">
    <w:p w:rsidR="0075293D" w:rsidRDefault="0075293D" w:rsidP="0075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93D" w:rsidRDefault="0075293D" w:rsidP="0075293D">
    <w:pPr>
      <w:pStyle w:val="Koptekst"/>
      <w:rPr>
        <w:sz w:val="20"/>
        <w:szCs w:val="20"/>
        <w:lang w:val="nl-BE"/>
      </w:rPr>
    </w:pPr>
    <w:r w:rsidRPr="00FE4216">
      <w:rPr>
        <w:sz w:val="20"/>
        <w:szCs w:val="20"/>
        <w:lang w:val="nl-BE"/>
      </w:rPr>
      <w:t xml:space="preserve">Lastenboek </w:t>
    </w:r>
    <w:r>
      <w:rPr>
        <w:sz w:val="20"/>
        <w:szCs w:val="20"/>
        <w:lang w:val="nl-BE"/>
      </w:rPr>
      <w:t>residentiele</w:t>
    </w:r>
    <w:r w:rsidRPr="00FE4216">
      <w:rPr>
        <w:sz w:val="20"/>
        <w:szCs w:val="20"/>
        <w:lang w:val="nl-BE"/>
      </w:rPr>
      <w:t xml:space="preserve"> gebouwen</w:t>
    </w:r>
    <w:r>
      <w:rPr>
        <w:sz w:val="20"/>
        <w:szCs w:val="20"/>
        <w:lang w:val="nl-BE"/>
      </w:rPr>
      <w:t>,</w:t>
    </w:r>
    <w:r>
      <w:rPr>
        <w:sz w:val="20"/>
        <w:szCs w:val="20"/>
      </w:rPr>
      <w:t xml:space="preserve"> Klasse A v</w:t>
    </w:r>
    <w:r>
      <w:rPr>
        <w:sz w:val="20"/>
        <w:szCs w:val="20"/>
        <w:lang w:val="nl-BE"/>
      </w:rPr>
      <w:t xml:space="preserve">olgens </w:t>
    </w:r>
    <w:r>
      <w:rPr>
        <w:sz w:val="20"/>
        <w:szCs w:val="20"/>
      </w:rPr>
      <w:t>NBN B03-004.</w:t>
    </w:r>
  </w:p>
  <w:p w:rsidR="0075293D" w:rsidRPr="0075293D" w:rsidRDefault="0075293D" w:rsidP="0075293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F72"/>
    <w:multiLevelType w:val="multilevel"/>
    <w:tmpl w:val="26F61638"/>
    <w:lvl w:ilvl="0">
      <w:start w:val="4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  <w:lvl w:ilvl="2">
      <w:start w:val="1"/>
      <w:numFmt w:val="upperLetter"/>
      <w:lvlText w:val="%3."/>
      <w:lvlJc w:val="left"/>
      <w:pPr>
        <w:tabs>
          <w:tab w:val="num" w:pos="1134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361" w:hanging="281"/>
      </w:pPr>
      <w:rPr>
        <w:rFonts w:ascii="Symbol" w:hAnsi="Symbol" w:hint="default"/>
        <w:color w:val="auto"/>
      </w:rPr>
    </w:lvl>
    <w:lvl w:ilvl="4">
      <w:start w:val="1"/>
      <w:numFmt w:val="bullet"/>
      <w:lvlText w:val=""/>
      <w:lvlJc w:val="left"/>
      <w:pPr>
        <w:tabs>
          <w:tab w:val="num" w:pos="2520"/>
        </w:tabs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tabs>
          <w:tab w:val="num" w:pos="3240"/>
        </w:tabs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7A26904"/>
    <w:multiLevelType w:val="multilevel"/>
    <w:tmpl w:val="0B2CD3F2"/>
    <w:lvl w:ilvl="0">
      <w:start w:val="4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  <w:lvl w:ilvl="2">
      <w:start w:val="1"/>
      <w:numFmt w:val="upperLetter"/>
      <w:lvlText w:val="%3."/>
      <w:lvlJc w:val="left"/>
      <w:pPr>
        <w:tabs>
          <w:tab w:val="num" w:pos="1134"/>
        </w:tabs>
        <w:ind w:left="1224" w:hanging="504"/>
      </w:pPr>
      <w:rPr>
        <w:rFonts w:hint="default"/>
      </w:rPr>
    </w:lvl>
    <w:lvl w:ilvl="3">
      <w:start w:val="1"/>
      <w:numFmt w:val="bullet"/>
      <w:lvlText w:val=""/>
      <w:lvlJc w:val="left"/>
      <w:pPr>
        <w:tabs>
          <w:tab w:val="num" w:pos="1134"/>
        </w:tabs>
        <w:ind w:left="1361" w:hanging="281"/>
      </w:pPr>
      <w:rPr>
        <w:rFonts w:ascii="Wingdings" w:hAnsi="Wingdings" w:hint="default"/>
        <w:color w:val="auto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tabs>
          <w:tab w:val="num" w:pos="3240"/>
        </w:tabs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2EE35C8"/>
    <w:multiLevelType w:val="multilevel"/>
    <w:tmpl w:val="E5F469A8"/>
    <w:lvl w:ilvl="0">
      <w:start w:val="4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  <w:lvl w:ilvl="2">
      <w:start w:val="1"/>
      <w:numFmt w:val="upperLetter"/>
      <w:lvlText w:val="%3."/>
      <w:lvlJc w:val="left"/>
      <w:pPr>
        <w:tabs>
          <w:tab w:val="num" w:pos="1134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361" w:hanging="281"/>
      </w:pPr>
      <w:rPr>
        <w:rFonts w:ascii="Symbol" w:hAnsi="Symbol" w:hint="default"/>
        <w:color w:val="auto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tabs>
          <w:tab w:val="num" w:pos="3240"/>
        </w:tabs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35CB592A"/>
    <w:multiLevelType w:val="hybridMultilevel"/>
    <w:tmpl w:val="D3F4AFF2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FB353B"/>
    <w:multiLevelType w:val="hybridMultilevel"/>
    <w:tmpl w:val="B8D201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0B"/>
    <w:rsid w:val="001E0F4A"/>
    <w:rsid w:val="0075293D"/>
    <w:rsid w:val="009E090B"/>
    <w:rsid w:val="00A41D5C"/>
    <w:rsid w:val="00C6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D239D8"/>
  <w15:chartTrackingRefBased/>
  <w15:docId w15:val="{FACA0AC5-BF77-4001-B521-5CF9B94D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2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3">
    <w:name w:val="heading 3"/>
    <w:basedOn w:val="Standaard"/>
    <w:link w:val="Kop3Char"/>
    <w:qFormat/>
    <w:rsid w:val="007529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Kop5">
    <w:name w:val="heading 5"/>
    <w:basedOn w:val="Standaard"/>
    <w:link w:val="Kop5Char"/>
    <w:qFormat/>
    <w:rsid w:val="0075293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Kop6">
    <w:name w:val="heading 6"/>
    <w:basedOn w:val="Standaard"/>
    <w:next w:val="Standaard"/>
    <w:link w:val="Kop6Char"/>
    <w:qFormat/>
    <w:rsid w:val="0075293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75293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5293D"/>
  </w:style>
  <w:style w:type="paragraph" w:styleId="Voettekst">
    <w:name w:val="footer"/>
    <w:basedOn w:val="Standaard"/>
    <w:link w:val="VoettekstChar"/>
    <w:uiPriority w:val="99"/>
    <w:unhideWhenUsed/>
    <w:rsid w:val="007529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5293D"/>
  </w:style>
  <w:style w:type="character" w:customStyle="1" w:styleId="Kop3Char">
    <w:name w:val="Kop 3 Char"/>
    <w:basedOn w:val="Standaardalinea-lettertype"/>
    <w:link w:val="Kop3"/>
    <w:rsid w:val="0075293D"/>
    <w:rPr>
      <w:rFonts w:ascii="Times New Roman" w:eastAsia="Times New Roman" w:hAnsi="Times New Roman" w:cs="Times New Roman"/>
      <w:b/>
      <w:bCs/>
      <w:sz w:val="27"/>
      <w:szCs w:val="27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75293D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75293D"/>
    <w:rPr>
      <w:rFonts w:ascii="Times New Roman" w:eastAsia="Times New Roman" w:hAnsi="Times New Roman" w:cs="Times New Roman"/>
      <w:b/>
      <w:bCs/>
      <w:lang w:val="nl-NL" w:eastAsia="nl-NL"/>
    </w:rPr>
  </w:style>
  <w:style w:type="paragraph" w:styleId="Normaalweb">
    <w:name w:val="Normal (Web)"/>
    <w:basedOn w:val="Standaard"/>
    <w:rsid w:val="0075293D"/>
    <w:pPr>
      <w:spacing w:before="100" w:beforeAutospacing="1" w:after="100" w:afterAutospacing="1"/>
    </w:pPr>
  </w:style>
  <w:style w:type="character" w:styleId="Hyperlink">
    <w:name w:val="Hyperlink"/>
    <w:basedOn w:val="Standaardalinea-lettertype"/>
    <w:rsid w:val="0075293D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5293D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5293D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529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e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Maene</dc:creator>
  <cp:keywords/>
  <dc:description/>
  <cp:lastModifiedBy>Geert Maene</cp:lastModifiedBy>
  <cp:revision>3</cp:revision>
  <dcterms:created xsi:type="dcterms:W3CDTF">2022-08-11T12:32:00Z</dcterms:created>
  <dcterms:modified xsi:type="dcterms:W3CDTF">2022-08-11T12:55:00Z</dcterms:modified>
</cp:coreProperties>
</file>