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0C39D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LIMOGES</w:t>
      </w:r>
      <w:r w:rsidR="007B1E2B">
        <w:rPr>
          <w:rFonts w:ascii="Gill Sans MT" w:hAnsi="Gill Sans MT"/>
          <w:sz w:val="32"/>
          <w:szCs w:val="32"/>
        </w:rPr>
        <w:tab/>
      </w:r>
      <w:r w:rsidR="000F7D04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54AB6EED" wp14:editId="4FCB5523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0C39D5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Lichte aluminium balustrade bestaande uit een</w:t>
      </w:r>
      <w:r w:rsidR="005625DE">
        <w:rPr>
          <w:rFonts w:ascii="Gill Sans MT" w:hAnsi="Gill Sans MT"/>
          <w:sz w:val="24"/>
          <w:szCs w:val="24"/>
        </w:rPr>
        <w:t xml:space="preserve"> horizontale</w:t>
      </w:r>
      <w:r>
        <w:rPr>
          <w:rFonts w:ascii="Gill Sans MT" w:hAnsi="Gill Sans MT"/>
          <w:sz w:val="24"/>
          <w:szCs w:val="24"/>
        </w:rPr>
        <w:t xml:space="preserve"> onderregel met daarop gemonteerde</w:t>
      </w:r>
      <w:r w:rsidR="005625DE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identieke</w:t>
      </w:r>
      <w:r w:rsidR="005625DE">
        <w:rPr>
          <w:rFonts w:ascii="Gill Sans MT" w:hAnsi="Gill Sans MT"/>
          <w:sz w:val="24"/>
          <w:szCs w:val="24"/>
        </w:rPr>
        <w:t xml:space="preserve"> verticale</w:t>
      </w:r>
      <w:r>
        <w:rPr>
          <w:rFonts w:ascii="Gill Sans MT" w:hAnsi="Gill Sans MT"/>
          <w:sz w:val="24"/>
          <w:szCs w:val="24"/>
        </w:rPr>
        <w:t xml:space="preserve"> spijltjes, afgewerkt met licht afhellende handgreep.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Meeteenheid:</w:t>
      </w:r>
      <w:r w:rsidR="000F7D04">
        <w:rPr>
          <w:rFonts w:ascii="Gill Sans MT" w:hAnsi="Gill Sans MT"/>
          <w:sz w:val="24"/>
          <w:szCs w:val="24"/>
        </w:rPr>
        <w:t xml:space="preserve"> per strekkend</w:t>
      </w:r>
      <w:r>
        <w:rPr>
          <w:rFonts w:ascii="Gill Sans MT" w:hAnsi="Gill Sans MT"/>
          <w:sz w:val="24"/>
          <w:szCs w:val="24"/>
        </w:rPr>
        <w:t>e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 xml:space="preserve">geproduceerd worden. De DOP zal in functie van </w:t>
      </w:r>
      <w:r w:rsidR="000F7D04" w:rsidRPr="000F7D04">
        <w:rPr>
          <w:rFonts w:ascii="Gill Sans MT" w:hAnsi="Gill Sans MT"/>
          <w:b/>
          <w:sz w:val="24"/>
          <w:szCs w:val="24"/>
        </w:rPr>
        <w:t>Klasse A</w:t>
      </w:r>
      <w:r w:rsidRPr="00936DBE">
        <w:rPr>
          <w:rFonts w:ascii="Gill Sans MT" w:hAnsi="Gill Sans MT"/>
          <w:sz w:val="24"/>
          <w:szCs w:val="24"/>
        </w:rPr>
        <w:t xml:space="preserve">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0C39D5">
        <w:rPr>
          <w:rFonts w:ascii="Gill Sans MT" w:hAnsi="Gill Sans MT"/>
          <w:sz w:val="24"/>
          <w:szCs w:val="24"/>
        </w:rPr>
        <w:t>LIMOGES</w:t>
      </w:r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2B7574" w:rsidRPr="000C39D5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>Aluminium</w:t>
      </w:r>
      <w:r w:rsidR="00E52543" w:rsidRPr="000C39D5">
        <w:rPr>
          <w:rFonts w:ascii="Gill Sans MT" w:hAnsi="Gill Sans MT"/>
          <w:sz w:val="24"/>
          <w:szCs w:val="24"/>
        </w:rPr>
        <w:t xml:space="preserve"> </w:t>
      </w:r>
    </w:p>
    <w:p w:rsidR="00525B0E" w:rsidRPr="000C39D5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 xml:space="preserve">Specificatie volgens </w:t>
      </w:r>
      <w:r w:rsidR="00414F8F">
        <w:rPr>
          <w:rFonts w:ascii="Gill Sans MT" w:hAnsi="Gill Sans MT"/>
          <w:sz w:val="24"/>
          <w:szCs w:val="24"/>
        </w:rPr>
        <w:t xml:space="preserve">NBN </w:t>
      </w:r>
      <w:r w:rsidRPr="000C39D5">
        <w:rPr>
          <w:rFonts w:ascii="Gill Sans MT" w:hAnsi="Gill Sans MT"/>
          <w:sz w:val="24"/>
          <w:szCs w:val="24"/>
        </w:rPr>
        <w:t>EN 1090-3</w:t>
      </w:r>
    </w:p>
    <w:p w:rsidR="00525B0E" w:rsidRPr="000C39D5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>Schroeven en Bouten</w:t>
      </w:r>
    </w:p>
    <w:p w:rsidR="00C11A70" w:rsidRPr="000C39D5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 xml:space="preserve">Roestvast staal </w:t>
      </w:r>
      <w:r w:rsidR="005A2649">
        <w:rPr>
          <w:rFonts w:ascii="Gill Sans MT" w:hAnsi="Gill Sans MT"/>
          <w:sz w:val="24"/>
          <w:szCs w:val="24"/>
        </w:rPr>
        <w:t>EN</w:t>
      </w:r>
      <w:r w:rsidR="007067EA">
        <w:rPr>
          <w:rFonts w:ascii="Gill Sans MT" w:hAnsi="Gill Sans MT"/>
          <w:sz w:val="24"/>
          <w:szCs w:val="24"/>
        </w:rPr>
        <w:t xml:space="preserve"> </w:t>
      </w:r>
      <w:r w:rsidR="005A2649">
        <w:rPr>
          <w:rFonts w:ascii="Gill Sans MT" w:hAnsi="Gill Sans MT"/>
          <w:sz w:val="24"/>
          <w:szCs w:val="24"/>
        </w:rPr>
        <w:t>1.4301</w:t>
      </w:r>
    </w:p>
    <w:p w:rsidR="000C39D5" w:rsidRPr="000F7D04" w:rsidRDefault="00525B0E" w:rsidP="000C39D5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 xml:space="preserve">Volgens </w:t>
      </w:r>
      <w:r w:rsidR="00414F8F">
        <w:rPr>
          <w:rFonts w:ascii="Gill Sans MT" w:hAnsi="Gill Sans MT"/>
          <w:sz w:val="24"/>
          <w:szCs w:val="24"/>
        </w:rPr>
        <w:t xml:space="preserve">NBN </w:t>
      </w:r>
      <w:r w:rsidRPr="000C39D5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C39D5" w:rsidRPr="000C39D5" w:rsidRDefault="000C39D5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>Het betreft modulair samengestelde borstweringen uit geprefabriceerde aluminium. De nodige referenties, typemodellen en documentatie van de systeemfabrikant worden voorafgaandelijk ter goedkeuring voorgelegd aan het Bestuur.</w:t>
      </w:r>
    </w:p>
    <w:p w:rsidR="00335A8A" w:rsidRP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Balusters</w:t>
      </w:r>
      <w:r w:rsidR="000C39D5">
        <w:rPr>
          <w:rFonts w:ascii="Gill Sans MT" w:hAnsi="Gill Sans MT"/>
          <w:sz w:val="24"/>
          <w:szCs w:val="24"/>
        </w:rPr>
        <w:t xml:space="preserve"> of spijltjes</w:t>
      </w:r>
    </w:p>
    <w:p w:rsidR="00335A8A" w:rsidRPr="000C39D5" w:rsidRDefault="00335A8A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C39D5">
        <w:rPr>
          <w:rFonts w:ascii="Gill Sans MT" w:hAnsi="Gill Sans MT"/>
          <w:sz w:val="24"/>
          <w:szCs w:val="24"/>
        </w:rPr>
        <w:t>Dimensies:</w:t>
      </w:r>
      <w:r w:rsidR="00F36D22">
        <w:rPr>
          <w:rFonts w:ascii="Gill Sans MT" w:hAnsi="Gill Sans MT"/>
          <w:sz w:val="24"/>
          <w:szCs w:val="24"/>
        </w:rPr>
        <w:t xml:space="preserve"> min. 50 x 10mm</w:t>
      </w:r>
    </w:p>
    <w:p w:rsidR="00335A8A" w:rsidRDefault="00921F1D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="00572F99">
        <w:rPr>
          <w:rFonts w:ascii="Gill Sans MT" w:hAnsi="Gill Sans MT"/>
          <w:sz w:val="24"/>
          <w:szCs w:val="24"/>
        </w:rPr>
        <w:t>pijltjes worden door middel van vier roestvaststalen schroeven tussen de handgreep en onderregel bevestigd</w:t>
      </w:r>
    </w:p>
    <w:p w:rsidR="00335A8A" w:rsidRPr="00B414E4" w:rsidRDefault="00335A8A" w:rsidP="00B414E4">
      <w:pPr>
        <w:pStyle w:val="Lijstalinea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B414E4">
        <w:rPr>
          <w:rFonts w:ascii="Gill Sans MT" w:hAnsi="Gill Sans MT"/>
          <w:sz w:val="24"/>
          <w:szCs w:val="24"/>
        </w:rPr>
        <w:t xml:space="preserve">Tussenafstand: </w:t>
      </w:r>
      <w:r w:rsidR="00572F99">
        <w:rPr>
          <w:rFonts w:ascii="Gill Sans MT" w:hAnsi="Gill Sans MT"/>
          <w:sz w:val="24"/>
          <w:szCs w:val="24"/>
        </w:rPr>
        <w:t>op gelijke afstand, max. 110mm</w:t>
      </w:r>
    </w:p>
    <w:p w:rsidR="00B71FE1" w:rsidRDefault="000D647E" w:rsidP="00B71FE1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O</w:t>
      </w:r>
      <w:r w:rsidR="00B71FE1">
        <w:rPr>
          <w:rFonts w:ascii="Gill Sans MT" w:hAnsi="Gill Sans MT"/>
          <w:sz w:val="24"/>
          <w:szCs w:val="24"/>
        </w:rPr>
        <w:t>nderregel</w:t>
      </w:r>
    </w:p>
    <w:p w:rsidR="00B71FE1" w:rsidRDefault="00B71FE1" w:rsidP="00B71FE1">
      <w:pPr>
        <w:pStyle w:val="Lijstalinea"/>
        <w:numPr>
          <w:ilvl w:val="0"/>
          <w:numId w:val="1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6C3506" w:rsidRPr="006C3506">
        <w:rPr>
          <w:rFonts w:ascii="Gill Sans MT" w:hAnsi="Gill Sans MT"/>
          <w:sz w:val="24"/>
          <w:szCs w:val="24"/>
        </w:rPr>
        <w:t xml:space="preserve"> </w:t>
      </w:r>
      <w:r w:rsidR="00F36D22">
        <w:rPr>
          <w:rFonts w:ascii="Gill Sans MT" w:hAnsi="Gill Sans MT"/>
          <w:sz w:val="24"/>
          <w:szCs w:val="24"/>
        </w:rPr>
        <w:t>10 x 100mm</w:t>
      </w:r>
    </w:p>
    <w:p w:rsidR="00B71FE1" w:rsidRPr="00B71FE1" w:rsidRDefault="00921F1D" w:rsidP="00B71FE1">
      <w:pPr>
        <w:pStyle w:val="Lijstalinea"/>
        <w:numPr>
          <w:ilvl w:val="0"/>
          <w:numId w:val="1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F36D22">
        <w:rPr>
          <w:rFonts w:ascii="Gill Sans MT" w:hAnsi="Gill Sans MT"/>
          <w:sz w:val="24"/>
          <w:szCs w:val="24"/>
        </w:rPr>
        <w:t>oorlopend, op maat volgens ondergrond.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Handgreep</w:t>
      </w:r>
    </w:p>
    <w:p w:rsidR="00335A8A" w:rsidRDefault="00335A8A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F36D22">
        <w:rPr>
          <w:rFonts w:ascii="Gill Sans MT" w:hAnsi="Gill Sans MT"/>
          <w:sz w:val="24"/>
          <w:szCs w:val="24"/>
        </w:rPr>
        <w:t xml:space="preserve"> max. 20mm x 72mm</w:t>
      </w:r>
    </w:p>
    <w:p w:rsidR="00335A8A" w:rsidRDefault="00921F1D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F36D22">
        <w:rPr>
          <w:rFonts w:ascii="Gill Sans MT" w:hAnsi="Gill Sans MT"/>
          <w:sz w:val="24"/>
          <w:szCs w:val="24"/>
        </w:rPr>
        <w:t>ovenzijde heeft een lichte helling naar binnen, zodat er geen water op de handgreep resteert</w:t>
      </w:r>
    </w:p>
    <w:p w:rsidR="003E2F88" w:rsidRPr="003E2F88" w:rsidRDefault="00335A8A" w:rsidP="003E2F88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3E2F88" w:rsidRDefault="003E2F88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Standaard anodisatie, tenzij poederlak hieronder geconfigureerd wordt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Anodisatie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r w:rsidR="00641C35">
        <w:rPr>
          <w:rFonts w:ascii="Gill Sans MT" w:hAnsi="Gill Sans MT"/>
          <w:sz w:val="24"/>
          <w:szCs w:val="24"/>
        </w:rPr>
        <w:t>Qualanod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Natuurkleur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Laagdikte: min. 20</w:t>
      </w:r>
      <w:r w:rsidRPr="00340A17">
        <w:rPr>
          <w:rFonts w:ascii="Gill Sans MT" w:hAnsi="Gill Sans MT"/>
          <w:sz w:val="24"/>
          <w:szCs w:val="24"/>
        </w:rPr>
        <w:t>µm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Poederlak</w:t>
      </w:r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Volgens Qualicoat</w:t>
      </w:r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1</w:t>
      </w:r>
    </w:p>
    <w:p w:rsidR="00335A8A" w:rsidRPr="00340A17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Kleur: RAL </w:t>
      </w:r>
      <w:sdt>
        <w:sdtPr>
          <w:rPr>
            <w:rFonts w:ascii="Gill Sans MT" w:hAnsi="Gill Sans MT"/>
            <w:sz w:val="24"/>
            <w:szCs w:val="24"/>
          </w:rPr>
          <w:id w:val="-1932277630"/>
          <w:placeholder>
            <w:docPart w:val="DefaultPlaceholder_1082065158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</w:p>
    <w:p w:rsidR="00335A8A" w:rsidRPr="00061C3F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61C3F">
        <w:rPr>
          <w:rFonts w:ascii="Gill Sans MT" w:hAnsi="Gill Sans MT"/>
          <w:sz w:val="24"/>
          <w:szCs w:val="24"/>
        </w:rPr>
        <w:t xml:space="preserve">Laag: </w:t>
      </w:r>
      <w:sdt>
        <w:sdtPr>
          <w:rPr>
            <w:rFonts w:ascii="Gill Sans MT" w:hAnsi="Gill Sans MT"/>
            <w:sz w:val="24"/>
            <w:szCs w:val="24"/>
            <w:lang w:val="en-US"/>
          </w:rPr>
          <w:id w:val="607784529"/>
          <w:placeholder>
            <w:docPart w:val="DefaultPlaceholder_1082065159"/>
          </w:placeholder>
          <w:showingPlcHdr/>
          <w:dropDownList>
            <w:listItem w:value="Kies een item."/>
            <w:listItem w:displayText="Enkele Laag" w:value="Enkele Laag"/>
            <w:listItem w:displayText="Seaside Quality" w:value="Seaside Quality"/>
          </w:dropDownList>
        </w:sdtPr>
        <w:sdtEndPr/>
        <w:sdtContent>
          <w:r w:rsidRPr="00645614">
            <w:rPr>
              <w:rStyle w:val="Tekstvantijdelijkeaanduiding"/>
            </w:rPr>
            <w:t>Kies een item.</w:t>
          </w:r>
        </w:sdtContent>
      </w:sdt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0F7D04" w:rsidRDefault="000F7D04" w:rsidP="000F7D0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t>De verankeringen in het beton zijn berekend volgens de lasten bepaald in de NBN B03-004:feb 2015. Het ankersysteem beschikt over een ETA keuring. Alle ankers zijn vervaardigd uit roestvast staat EN 1.4301</w:t>
      </w:r>
      <w:r>
        <w:rPr>
          <w:rFonts w:ascii="Gill Sans MT" w:hAnsi="Gill Sans MT"/>
          <w:sz w:val="24"/>
          <w:szCs w:val="24"/>
        </w:rPr>
        <w:t>.</w:t>
      </w:r>
    </w:p>
    <w:p w:rsidR="003E2F88" w:rsidRPr="000F7D04" w:rsidRDefault="00F36D22" w:rsidP="003E2F88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Extra </w:t>
      </w:r>
      <w:proofErr w:type="spellStart"/>
      <w:r>
        <w:rPr>
          <w:rFonts w:ascii="Gill Sans MT" w:hAnsi="Gill Sans MT"/>
          <w:sz w:val="24"/>
          <w:szCs w:val="24"/>
        </w:rPr>
        <w:t>onderplaatje</w:t>
      </w:r>
      <w:proofErr w:type="spellEnd"/>
      <w:r>
        <w:rPr>
          <w:rFonts w:ascii="Gill Sans MT" w:hAnsi="Gill Sans MT"/>
          <w:sz w:val="24"/>
          <w:szCs w:val="24"/>
        </w:rPr>
        <w:t xml:space="preserve"> van 10mm dik wordt geplaatst waar de onderregel in het beton verankert wordt, zodat er water onder de leuning kan stromen</w:t>
      </w:r>
      <w:r w:rsidR="000F7D04">
        <w:rPr>
          <w:rFonts w:ascii="Gill Sans MT" w:hAnsi="Gill Sans MT"/>
          <w:sz w:val="24"/>
          <w:szCs w:val="24"/>
        </w:rPr>
        <w:t>.</w:t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414F8F">
        <w:rPr>
          <w:rFonts w:ascii="Gill Sans MT" w:hAnsi="Gill Sans MT"/>
          <w:sz w:val="24"/>
          <w:szCs w:val="24"/>
        </w:rPr>
        <w:t>NBN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="00F36D22">
        <w:rPr>
          <w:rFonts w:ascii="Gill Sans MT" w:hAnsi="Gill Sans MT"/>
          <w:sz w:val="24"/>
          <w:szCs w:val="24"/>
        </w:rPr>
        <w:t xml:space="preserve">. Zijnde voor </w:t>
      </w:r>
      <w:r w:rsidR="00F36D22" w:rsidRPr="00F36D22">
        <w:rPr>
          <w:rFonts w:ascii="Gill Sans MT" w:hAnsi="Gill Sans MT"/>
          <w:i/>
          <w:sz w:val="24"/>
          <w:szCs w:val="24"/>
        </w:rPr>
        <w:t>enkel</w:t>
      </w:r>
      <w:r w:rsidR="00F36D22">
        <w:rPr>
          <w:rFonts w:ascii="Gill Sans MT" w:hAnsi="Gill Sans MT"/>
          <w:sz w:val="24"/>
          <w:szCs w:val="24"/>
        </w:rPr>
        <w:t xml:space="preserve"> Klasse A: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340A17" w:rsidRPr="003E2F88" w:rsidRDefault="003E2F88" w:rsidP="003E2F88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4867955" cy="5963483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596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3E2F88" w:rsidRDefault="00936DBE" w:rsidP="003E2F88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B1" w:rsidRDefault="00CD55B1" w:rsidP="007D6BDE">
      <w:pPr>
        <w:spacing w:after="0" w:line="240" w:lineRule="auto"/>
      </w:pPr>
      <w:r>
        <w:separator/>
      </w:r>
    </w:p>
  </w:endnote>
  <w:endnote w:type="continuationSeparator" w:id="0">
    <w:p w:rsidR="00CD55B1" w:rsidRDefault="00CD55B1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B1" w:rsidRDefault="00CD55B1" w:rsidP="007D6BDE">
      <w:pPr>
        <w:spacing w:after="0" w:line="240" w:lineRule="auto"/>
      </w:pPr>
      <w:r>
        <w:separator/>
      </w:r>
    </w:p>
  </w:footnote>
  <w:footnote w:type="continuationSeparator" w:id="0">
    <w:p w:rsidR="00CD55B1" w:rsidRDefault="00CD55B1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1"/>
    <w:rsid w:val="00061C3F"/>
    <w:rsid w:val="00087391"/>
    <w:rsid w:val="000C39D5"/>
    <w:rsid w:val="000C6D2B"/>
    <w:rsid w:val="000D647E"/>
    <w:rsid w:val="000D6C30"/>
    <w:rsid w:val="000F7D04"/>
    <w:rsid w:val="001474D7"/>
    <w:rsid w:val="002A6245"/>
    <w:rsid w:val="002B7574"/>
    <w:rsid w:val="00335A8A"/>
    <w:rsid w:val="00340A17"/>
    <w:rsid w:val="003E2F88"/>
    <w:rsid w:val="00414F8F"/>
    <w:rsid w:val="00423BC9"/>
    <w:rsid w:val="004253A5"/>
    <w:rsid w:val="00437513"/>
    <w:rsid w:val="00470D07"/>
    <w:rsid w:val="00525B0E"/>
    <w:rsid w:val="005625DE"/>
    <w:rsid w:val="00572F99"/>
    <w:rsid w:val="005A2649"/>
    <w:rsid w:val="00641C35"/>
    <w:rsid w:val="006C3506"/>
    <w:rsid w:val="00702C97"/>
    <w:rsid w:val="007067EA"/>
    <w:rsid w:val="007B1E2B"/>
    <w:rsid w:val="007D6BDE"/>
    <w:rsid w:val="0081105E"/>
    <w:rsid w:val="00905DB1"/>
    <w:rsid w:val="00921F1D"/>
    <w:rsid w:val="0093546A"/>
    <w:rsid w:val="00936DBE"/>
    <w:rsid w:val="00A366DE"/>
    <w:rsid w:val="00B414E4"/>
    <w:rsid w:val="00B71FE1"/>
    <w:rsid w:val="00B94B84"/>
    <w:rsid w:val="00C11A70"/>
    <w:rsid w:val="00CD16F3"/>
    <w:rsid w:val="00CD55B1"/>
    <w:rsid w:val="00D14AE0"/>
    <w:rsid w:val="00DB241B"/>
    <w:rsid w:val="00E52543"/>
    <w:rsid w:val="00F36D22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61D3"/>
  <w15:docId w15:val="{0C5F97C8-4E01-4D50-943C-932CE34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40C7A-9D3C-4E18-95AD-8DBD43855187}"/>
      </w:docPartPr>
      <w:docPartBody>
        <w:p w:rsidR="00125ECE" w:rsidRDefault="00ED5912">
          <w:r w:rsidRPr="0064561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E64F8-0D2E-4D4E-B29A-CBFE78046AC8}"/>
      </w:docPartPr>
      <w:docPartBody>
        <w:p w:rsidR="00125ECE" w:rsidRDefault="00ED5912">
          <w:r w:rsidRPr="0064561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2"/>
    <w:rsid w:val="00125ECE"/>
    <w:rsid w:val="003B7CD4"/>
    <w:rsid w:val="005F64F3"/>
    <w:rsid w:val="006F1CEE"/>
    <w:rsid w:val="00740703"/>
    <w:rsid w:val="00867056"/>
    <w:rsid w:val="00A94ABE"/>
    <w:rsid w:val="00E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5912"/>
    <w:rPr>
      <w:color w:val="808080"/>
    </w:rPr>
  </w:style>
  <w:style w:type="paragraph" w:customStyle="1" w:styleId="59D4432C37B7421DA4CAC6FABF4C857D">
    <w:name w:val="59D4432C37B7421DA4CAC6FABF4C857D"/>
    <w:rsid w:val="00ED5912"/>
  </w:style>
  <w:style w:type="paragraph" w:customStyle="1" w:styleId="BE8BFC92225648EDA14FE549FEF61002">
    <w:name w:val="BE8BFC92225648EDA14FE549FEF61002"/>
    <w:rsid w:val="00ED5912"/>
  </w:style>
  <w:style w:type="paragraph" w:customStyle="1" w:styleId="BC22E3A80E6A41FE993CEA8B4135A0D0">
    <w:name w:val="BC22E3A80E6A41FE993CEA8B4135A0D0"/>
    <w:rsid w:val="00ED5912"/>
  </w:style>
  <w:style w:type="paragraph" w:customStyle="1" w:styleId="85D1E42AAF604050A8024B99421113DE">
    <w:name w:val="85D1E42AAF604050A8024B99421113DE"/>
    <w:rsid w:val="00ED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2FA-FCBE-4EAD-B4A0-3CDAD602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2</cp:revision>
  <cp:lastPrinted>2016-10-13T14:13:00Z</cp:lastPrinted>
  <dcterms:created xsi:type="dcterms:W3CDTF">2016-12-15T16:20:00Z</dcterms:created>
  <dcterms:modified xsi:type="dcterms:W3CDTF">2016-12-15T16:20:00Z</dcterms:modified>
</cp:coreProperties>
</file>